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75F" w:rsidRPr="00AD13E6" w:rsidRDefault="00CF175F" w:rsidP="00CF175F">
      <w:pPr>
        <w:spacing w:line="560" w:lineRule="exact"/>
        <w:rPr>
          <w:rFonts w:ascii="方正黑体_GBK" w:eastAsia="方正黑体_GBK" w:hint="eastAsia"/>
          <w:sz w:val="28"/>
          <w:szCs w:val="28"/>
        </w:rPr>
      </w:pPr>
      <w:r w:rsidRPr="00AD13E6">
        <w:rPr>
          <w:rFonts w:ascii="宋体" w:eastAsia="宋体" w:hAnsi="宋体" w:cs="宋体" w:hint="eastAsia"/>
          <w:sz w:val="28"/>
          <w:szCs w:val="28"/>
        </w:rPr>
        <w:t>附件</w:t>
      </w:r>
      <w:r w:rsidRPr="00AD13E6">
        <w:rPr>
          <w:rFonts w:ascii="方正黑体_GBK" w:eastAsia="方正黑体_GBK" w:hint="eastAsia"/>
          <w:sz w:val="28"/>
          <w:szCs w:val="28"/>
        </w:rPr>
        <w:t>3</w:t>
      </w:r>
    </w:p>
    <w:p w:rsidR="00CF175F" w:rsidRPr="00AD13E6" w:rsidRDefault="00CF175F" w:rsidP="00CF175F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AD13E6">
        <w:rPr>
          <w:rFonts w:ascii="宋体" w:eastAsia="宋体" w:hAnsi="宋体" w:cs="宋体" w:hint="eastAsia"/>
          <w:sz w:val="44"/>
          <w:szCs w:val="44"/>
        </w:rPr>
        <w:t>甘肃省律师协会</w:t>
      </w:r>
      <w:r w:rsidRPr="00AD13E6">
        <w:rPr>
          <w:rFonts w:ascii="方正小标宋_GBK" w:eastAsia="方正小标宋_GBK" w:hint="eastAsia"/>
          <w:sz w:val="44"/>
          <w:szCs w:val="44"/>
        </w:rPr>
        <w:t>2012</w:t>
      </w:r>
      <w:r w:rsidRPr="00AD13E6">
        <w:rPr>
          <w:rFonts w:ascii="宋体" w:eastAsia="宋体" w:hAnsi="宋体" w:cs="宋体" w:hint="eastAsia"/>
          <w:sz w:val="44"/>
          <w:szCs w:val="44"/>
        </w:rPr>
        <w:t>、</w:t>
      </w:r>
      <w:r w:rsidRPr="00AD13E6">
        <w:rPr>
          <w:rFonts w:ascii="方正小标宋_GBK" w:eastAsia="方正小标宋_GBK" w:hint="eastAsia"/>
          <w:sz w:val="44"/>
          <w:szCs w:val="44"/>
        </w:rPr>
        <w:t>2013</w:t>
      </w:r>
      <w:r w:rsidRPr="00AD13E6">
        <w:rPr>
          <w:rFonts w:ascii="宋体" w:eastAsia="宋体" w:hAnsi="宋体" w:cs="宋体" w:hint="eastAsia"/>
          <w:sz w:val="44"/>
          <w:szCs w:val="44"/>
        </w:rPr>
        <w:t>年度十大经典案例申报汇总表</w:t>
      </w:r>
    </w:p>
    <w:p w:rsidR="00CF175F" w:rsidRPr="00443A07" w:rsidRDefault="00CF175F" w:rsidP="00CF175F">
      <w:pPr>
        <w:spacing w:line="400" w:lineRule="exact"/>
        <w:rPr>
          <w:rFonts w:eastAsia="仿宋_GB2312"/>
          <w:snapToGrid w:val="0"/>
          <w:sz w:val="32"/>
          <w:szCs w:val="32"/>
        </w:rPr>
      </w:pPr>
    </w:p>
    <w:p w:rsidR="00CF175F" w:rsidRPr="00443A07" w:rsidRDefault="00CF175F" w:rsidP="00CF175F">
      <w:pPr>
        <w:spacing w:line="400" w:lineRule="exact"/>
        <w:ind w:firstLineChars="50" w:firstLine="160"/>
        <w:rPr>
          <w:rFonts w:eastAsia="仿宋_GB2312"/>
          <w:snapToGrid w:val="0"/>
          <w:sz w:val="32"/>
          <w:szCs w:val="32"/>
        </w:rPr>
      </w:pPr>
      <w:r w:rsidRPr="00443A07">
        <w:rPr>
          <w:rFonts w:eastAsia="仿宋_GB2312"/>
          <w:snapToGrid w:val="0"/>
          <w:sz w:val="32"/>
          <w:szCs w:val="32"/>
        </w:rPr>
        <w:t>申报单位（盖章）：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       </w:t>
      </w:r>
      <w:r w:rsidRPr="00443A07">
        <w:rPr>
          <w:rFonts w:eastAsia="仿宋_GB2312"/>
          <w:snapToGrid w:val="0"/>
          <w:sz w:val="32"/>
          <w:szCs w:val="32"/>
        </w:rPr>
        <w:t>律师事务所</w:t>
      </w:r>
      <w:r>
        <w:rPr>
          <w:rFonts w:eastAsia="仿宋_GB2312"/>
          <w:snapToGrid w:val="0"/>
          <w:sz w:val="32"/>
          <w:szCs w:val="32"/>
        </w:rPr>
        <w:t xml:space="preserve">                     </w:t>
      </w:r>
      <w:r w:rsidRPr="00443A07">
        <w:rPr>
          <w:rFonts w:eastAsia="仿宋_GB2312"/>
          <w:snapToGrid w:val="0"/>
          <w:sz w:val="32"/>
          <w:szCs w:val="32"/>
        </w:rPr>
        <w:t>申报时间：</w:t>
      </w:r>
      <w:r w:rsidRPr="00443A07">
        <w:rPr>
          <w:rFonts w:eastAsia="仿宋_GB2312"/>
          <w:snapToGrid w:val="0"/>
          <w:sz w:val="32"/>
          <w:szCs w:val="32"/>
        </w:rPr>
        <w:t>2014</w:t>
      </w:r>
      <w:r w:rsidRPr="00443A07">
        <w:rPr>
          <w:rFonts w:eastAsia="仿宋_GB2312"/>
          <w:snapToGrid w:val="0"/>
          <w:sz w:val="32"/>
          <w:szCs w:val="32"/>
        </w:rPr>
        <w:t>年</w:t>
      </w:r>
      <w:r w:rsidRPr="00443A07">
        <w:rPr>
          <w:rFonts w:eastAsia="仿宋_GB2312"/>
          <w:snapToGrid w:val="0"/>
          <w:sz w:val="32"/>
          <w:szCs w:val="32"/>
        </w:rPr>
        <w:t xml:space="preserve">   </w:t>
      </w:r>
      <w:r w:rsidRPr="00443A07">
        <w:rPr>
          <w:rFonts w:eastAsia="仿宋_GB2312"/>
          <w:snapToGrid w:val="0"/>
          <w:sz w:val="32"/>
          <w:szCs w:val="32"/>
        </w:rPr>
        <w:t>月</w:t>
      </w:r>
      <w:r w:rsidRPr="00443A07">
        <w:rPr>
          <w:rFonts w:eastAsia="仿宋_GB2312"/>
          <w:snapToGrid w:val="0"/>
          <w:sz w:val="32"/>
          <w:szCs w:val="32"/>
        </w:rPr>
        <w:t xml:space="preserve">   </w:t>
      </w:r>
      <w:r w:rsidRPr="00443A07">
        <w:rPr>
          <w:rFonts w:eastAsia="仿宋_GB2312"/>
          <w:snapToGrid w:val="0"/>
          <w:sz w:val="32"/>
          <w:szCs w:val="32"/>
        </w:rPr>
        <w:t>日</w:t>
      </w:r>
    </w:p>
    <w:p w:rsidR="00CF175F" w:rsidRPr="00443A07" w:rsidRDefault="00CF175F" w:rsidP="00CF175F">
      <w:pPr>
        <w:spacing w:line="400" w:lineRule="exact"/>
        <w:ind w:firstLineChars="50" w:firstLine="160"/>
        <w:rPr>
          <w:rFonts w:eastAsia="仿宋_GB2312"/>
          <w:snapToGrid w:val="0"/>
          <w:sz w:val="32"/>
          <w:szCs w:val="32"/>
        </w:rPr>
      </w:pPr>
      <w:r w:rsidRPr="00443A07">
        <w:rPr>
          <w:rFonts w:eastAsia="仿宋_GB2312"/>
          <w:snapToGrid w:val="0"/>
          <w:sz w:val="32"/>
          <w:szCs w:val="32"/>
        </w:rPr>
        <w:t>联系人：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   </w:t>
      </w:r>
      <w:r w:rsidRPr="00443A07">
        <w:rPr>
          <w:rFonts w:eastAsia="仿宋_GB2312"/>
          <w:snapToGrid w:val="0"/>
          <w:sz w:val="32"/>
          <w:szCs w:val="32"/>
        </w:rPr>
        <w:t xml:space="preserve">   </w:t>
      </w:r>
      <w:r w:rsidRPr="00443A07">
        <w:rPr>
          <w:rFonts w:eastAsia="仿宋_GB2312"/>
          <w:snapToGrid w:val="0"/>
          <w:sz w:val="32"/>
          <w:szCs w:val="32"/>
        </w:rPr>
        <w:t>联系电话：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     </w:t>
      </w:r>
      <w:r w:rsidRPr="00443A07">
        <w:rPr>
          <w:rFonts w:eastAsia="仿宋_GB2312"/>
          <w:snapToGrid w:val="0"/>
          <w:sz w:val="32"/>
          <w:szCs w:val="32"/>
        </w:rPr>
        <w:t xml:space="preserve">   </w:t>
      </w:r>
      <w:r w:rsidRPr="00443A07">
        <w:rPr>
          <w:rFonts w:eastAsia="仿宋_GB2312"/>
          <w:snapToGrid w:val="0"/>
          <w:sz w:val="32"/>
          <w:szCs w:val="32"/>
        </w:rPr>
        <w:t>电邮：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     </w:t>
      </w:r>
      <w:r w:rsidRPr="00443A07">
        <w:rPr>
          <w:rFonts w:eastAsia="仿宋_GB2312"/>
          <w:snapToGrid w:val="0"/>
          <w:sz w:val="32"/>
          <w:szCs w:val="32"/>
        </w:rPr>
        <w:t xml:space="preserve">  </w:t>
      </w:r>
      <w:r w:rsidRPr="00443A07">
        <w:rPr>
          <w:rFonts w:eastAsia="仿宋_GB2312"/>
          <w:snapToGrid w:val="0"/>
          <w:sz w:val="32"/>
          <w:szCs w:val="32"/>
        </w:rPr>
        <w:t>申报案例总数：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</w:t>
      </w:r>
      <w:r w:rsidRPr="00443A07">
        <w:rPr>
          <w:rFonts w:eastAsia="仿宋_GB2312"/>
          <w:snapToGrid w:val="0"/>
          <w:sz w:val="32"/>
          <w:szCs w:val="32"/>
        </w:rPr>
        <w:t>件</w:t>
      </w:r>
    </w:p>
    <w:p w:rsidR="00CF175F" w:rsidRPr="00443A07" w:rsidRDefault="00CF175F" w:rsidP="00CF175F">
      <w:pPr>
        <w:spacing w:line="400" w:lineRule="exact"/>
        <w:ind w:firstLineChars="50" w:firstLine="160"/>
        <w:rPr>
          <w:rFonts w:eastAsia="仿宋_GB2312"/>
          <w:snapToGrid w:val="0"/>
          <w:sz w:val="32"/>
          <w:szCs w:val="32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4305"/>
        <w:gridCol w:w="3465"/>
        <w:gridCol w:w="1680"/>
        <w:gridCol w:w="1365"/>
        <w:gridCol w:w="2415"/>
      </w:tblGrid>
      <w:tr w:rsidR="00CF175F" w:rsidRPr="00443A07" w:rsidTr="00555A36">
        <w:trPr>
          <w:trHeight w:val="450"/>
        </w:trPr>
        <w:tc>
          <w:tcPr>
            <w:tcW w:w="735" w:type="dxa"/>
            <w:vAlign w:val="center"/>
          </w:tcPr>
          <w:p w:rsidR="00CF175F" w:rsidRPr="00443A07" w:rsidRDefault="00CF175F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序号</w:t>
            </w:r>
          </w:p>
        </w:tc>
        <w:tc>
          <w:tcPr>
            <w:tcW w:w="4305" w:type="dxa"/>
            <w:vAlign w:val="center"/>
          </w:tcPr>
          <w:p w:rsidR="00CF175F" w:rsidRPr="001518E0" w:rsidRDefault="00CF175F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28"/>
                <w:szCs w:val="28"/>
              </w:rPr>
            </w:pPr>
            <w:r w:rsidRPr="001518E0">
              <w:rPr>
                <w:rFonts w:eastAsia="仿宋_GB2312"/>
                <w:snapToGrid w:val="0"/>
                <w:sz w:val="28"/>
                <w:szCs w:val="28"/>
              </w:rPr>
              <w:t>案件名称及案由</w:t>
            </w:r>
          </w:p>
        </w:tc>
        <w:tc>
          <w:tcPr>
            <w:tcW w:w="3465" w:type="dxa"/>
            <w:vAlign w:val="center"/>
          </w:tcPr>
          <w:p w:rsidR="00CF175F" w:rsidRPr="001518E0" w:rsidRDefault="00CF175F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28"/>
                <w:szCs w:val="28"/>
              </w:rPr>
            </w:pPr>
            <w:r w:rsidRPr="001518E0">
              <w:rPr>
                <w:rFonts w:eastAsia="仿宋_GB2312"/>
                <w:snapToGrid w:val="0"/>
                <w:sz w:val="28"/>
                <w:szCs w:val="28"/>
              </w:rPr>
              <w:t>裁判机关（机构）及案号</w:t>
            </w:r>
          </w:p>
          <w:p w:rsidR="00CF175F" w:rsidRPr="001518E0" w:rsidRDefault="00CF175F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28"/>
                <w:szCs w:val="28"/>
              </w:rPr>
            </w:pPr>
            <w:r w:rsidRPr="001518E0">
              <w:rPr>
                <w:rFonts w:eastAsia="仿宋_GB2312"/>
                <w:snapToGrid w:val="0"/>
                <w:sz w:val="28"/>
                <w:szCs w:val="28"/>
              </w:rPr>
              <w:t>（本栏非诉讼案例不填）</w:t>
            </w:r>
          </w:p>
        </w:tc>
        <w:tc>
          <w:tcPr>
            <w:tcW w:w="1680" w:type="dxa"/>
            <w:vAlign w:val="center"/>
          </w:tcPr>
          <w:p w:rsidR="00CF175F" w:rsidRPr="001518E0" w:rsidRDefault="00CF175F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28"/>
                <w:szCs w:val="28"/>
              </w:rPr>
            </w:pPr>
            <w:r w:rsidRPr="001518E0">
              <w:rPr>
                <w:rFonts w:eastAsia="仿宋_GB2312"/>
                <w:snapToGrid w:val="0"/>
                <w:sz w:val="28"/>
                <w:szCs w:val="28"/>
              </w:rPr>
              <w:t>裁判时间或办结时间</w:t>
            </w:r>
          </w:p>
        </w:tc>
        <w:tc>
          <w:tcPr>
            <w:tcW w:w="1365" w:type="dxa"/>
            <w:vAlign w:val="center"/>
          </w:tcPr>
          <w:p w:rsidR="00CF175F" w:rsidRPr="001518E0" w:rsidRDefault="00CF175F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28"/>
                <w:szCs w:val="28"/>
              </w:rPr>
            </w:pPr>
            <w:r w:rsidRPr="001518E0">
              <w:rPr>
                <w:rFonts w:eastAsia="仿宋_GB2312"/>
                <w:snapToGrid w:val="0"/>
                <w:sz w:val="28"/>
                <w:szCs w:val="28"/>
              </w:rPr>
              <w:t>承办律师</w:t>
            </w:r>
          </w:p>
        </w:tc>
        <w:tc>
          <w:tcPr>
            <w:tcW w:w="2415" w:type="dxa"/>
            <w:vAlign w:val="center"/>
          </w:tcPr>
          <w:p w:rsidR="00CF175F" w:rsidRPr="001518E0" w:rsidRDefault="00CF175F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28"/>
                <w:szCs w:val="28"/>
              </w:rPr>
            </w:pPr>
            <w:r w:rsidRPr="001518E0">
              <w:rPr>
                <w:rFonts w:eastAsia="仿宋_GB2312"/>
                <w:snapToGrid w:val="0"/>
                <w:sz w:val="28"/>
                <w:szCs w:val="28"/>
              </w:rPr>
              <w:t>参评案例类型</w:t>
            </w:r>
          </w:p>
        </w:tc>
      </w:tr>
      <w:tr w:rsidR="00CF175F" w:rsidRPr="00443A07" w:rsidTr="00555A36">
        <w:trPr>
          <w:trHeight w:val="450"/>
        </w:trPr>
        <w:tc>
          <w:tcPr>
            <w:tcW w:w="735" w:type="dxa"/>
            <w:vAlign w:val="center"/>
          </w:tcPr>
          <w:p w:rsidR="00CF175F" w:rsidRPr="00443A07" w:rsidRDefault="00CF175F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1</w:t>
            </w:r>
          </w:p>
        </w:tc>
        <w:tc>
          <w:tcPr>
            <w:tcW w:w="430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346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1680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136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241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CF175F" w:rsidRPr="00443A07" w:rsidTr="00555A36">
        <w:trPr>
          <w:trHeight w:val="450"/>
        </w:trPr>
        <w:tc>
          <w:tcPr>
            <w:tcW w:w="735" w:type="dxa"/>
            <w:vAlign w:val="center"/>
          </w:tcPr>
          <w:p w:rsidR="00CF175F" w:rsidRPr="00443A07" w:rsidRDefault="00CF175F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2</w:t>
            </w:r>
          </w:p>
        </w:tc>
        <w:tc>
          <w:tcPr>
            <w:tcW w:w="430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346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1680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136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241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CF175F" w:rsidRPr="00443A07" w:rsidTr="00555A36">
        <w:trPr>
          <w:trHeight w:val="450"/>
        </w:trPr>
        <w:tc>
          <w:tcPr>
            <w:tcW w:w="735" w:type="dxa"/>
            <w:vAlign w:val="center"/>
          </w:tcPr>
          <w:p w:rsidR="00CF175F" w:rsidRPr="00443A07" w:rsidRDefault="00CF175F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3</w:t>
            </w:r>
          </w:p>
        </w:tc>
        <w:tc>
          <w:tcPr>
            <w:tcW w:w="430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346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1680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136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241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CF175F" w:rsidRPr="00443A07" w:rsidTr="00555A36">
        <w:trPr>
          <w:trHeight w:val="450"/>
        </w:trPr>
        <w:tc>
          <w:tcPr>
            <w:tcW w:w="735" w:type="dxa"/>
            <w:vAlign w:val="center"/>
          </w:tcPr>
          <w:p w:rsidR="00CF175F" w:rsidRPr="00443A07" w:rsidRDefault="00CF175F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4</w:t>
            </w:r>
          </w:p>
        </w:tc>
        <w:tc>
          <w:tcPr>
            <w:tcW w:w="430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346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1680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136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241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CF175F" w:rsidRPr="00443A07" w:rsidTr="00555A36">
        <w:trPr>
          <w:trHeight w:val="450"/>
        </w:trPr>
        <w:tc>
          <w:tcPr>
            <w:tcW w:w="735" w:type="dxa"/>
            <w:vAlign w:val="center"/>
          </w:tcPr>
          <w:p w:rsidR="00CF175F" w:rsidRPr="00443A07" w:rsidRDefault="00CF175F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5</w:t>
            </w:r>
          </w:p>
        </w:tc>
        <w:tc>
          <w:tcPr>
            <w:tcW w:w="430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346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1680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136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241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CF175F" w:rsidRPr="00443A07" w:rsidTr="00555A36">
        <w:trPr>
          <w:trHeight w:val="450"/>
        </w:trPr>
        <w:tc>
          <w:tcPr>
            <w:tcW w:w="735" w:type="dxa"/>
            <w:vAlign w:val="center"/>
          </w:tcPr>
          <w:p w:rsidR="00CF175F" w:rsidRPr="00443A07" w:rsidRDefault="00CF175F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6</w:t>
            </w:r>
          </w:p>
        </w:tc>
        <w:tc>
          <w:tcPr>
            <w:tcW w:w="430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346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1680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136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  <w:tc>
          <w:tcPr>
            <w:tcW w:w="2415" w:type="dxa"/>
            <w:vAlign w:val="center"/>
          </w:tcPr>
          <w:p w:rsidR="00CF175F" w:rsidRPr="00443A07" w:rsidRDefault="00CF175F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</w:tbl>
    <w:p w:rsidR="00CF175F" w:rsidRPr="001518E0" w:rsidRDefault="00CF175F" w:rsidP="00CF175F">
      <w:pPr>
        <w:spacing w:line="340" w:lineRule="exact"/>
        <w:ind w:leftChars="228" w:left="1302" w:hangingChars="250" w:hanging="800"/>
        <w:rPr>
          <w:rFonts w:eastAsia="仿宋_GB2312"/>
          <w:snapToGrid w:val="0"/>
          <w:sz w:val="28"/>
          <w:szCs w:val="28"/>
        </w:rPr>
        <w:sectPr w:rsidR="00CF175F" w:rsidRPr="001518E0">
          <w:pgSz w:w="16838" w:h="11906" w:orient="landscape"/>
          <w:pgMar w:top="1985" w:right="1418" w:bottom="1814" w:left="1418" w:header="0" w:footer="1418" w:gutter="0"/>
          <w:cols w:space="720"/>
          <w:docGrid w:type="linesAndChars" w:linePitch="312"/>
        </w:sectPr>
      </w:pPr>
      <w:r w:rsidRPr="00443A07">
        <w:rPr>
          <w:rFonts w:eastAsia="仿宋_GB2312"/>
          <w:snapToGrid w:val="0"/>
          <w:sz w:val="32"/>
          <w:szCs w:val="32"/>
        </w:rPr>
        <w:t>注：</w:t>
      </w:r>
      <w:r w:rsidRPr="009E568B">
        <w:rPr>
          <w:rFonts w:eastAsia="仿宋_GB2312"/>
          <w:snapToGrid w:val="0"/>
          <w:sz w:val="24"/>
        </w:rPr>
        <w:t>1</w:t>
      </w:r>
      <w:r w:rsidRPr="001518E0">
        <w:rPr>
          <w:rFonts w:eastAsia="仿宋_GB2312"/>
          <w:snapToGrid w:val="0"/>
          <w:sz w:val="28"/>
          <w:szCs w:val="28"/>
        </w:rPr>
        <w:t>.</w:t>
      </w:r>
      <w:r w:rsidRPr="001518E0">
        <w:rPr>
          <w:rFonts w:eastAsia="仿宋_GB2312"/>
          <w:snapToGrid w:val="0"/>
          <w:sz w:val="28"/>
          <w:szCs w:val="28"/>
        </w:rPr>
        <w:t>以</w:t>
      </w:r>
      <w:r w:rsidRPr="001518E0">
        <w:rPr>
          <w:rFonts w:eastAsia="仿宋_GB2312"/>
          <w:snapToGrid w:val="0"/>
          <w:sz w:val="28"/>
          <w:szCs w:val="28"/>
        </w:rPr>
        <w:t>2013</w:t>
      </w:r>
      <w:r w:rsidRPr="001518E0">
        <w:rPr>
          <w:rFonts w:eastAsia="仿宋_GB2312"/>
          <w:snapToGrid w:val="0"/>
          <w:sz w:val="28"/>
          <w:szCs w:val="28"/>
        </w:rPr>
        <w:t>年</w:t>
      </w:r>
      <w:r w:rsidRPr="001518E0">
        <w:rPr>
          <w:rFonts w:eastAsia="仿宋_GB2312"/>
          <w:snapToGrid w:val="0"/>
          <w:sz w:val="28"/>
          <w:szCs w:val="28"/>
        </w:rPr>
        <w:t>12</w:t>
      </w:r>
      <w:r w:rsidRPr="001518E0">
        <w:rPr>
          <w:rFonts w:eastAsia="仿宋_GB2312"/>
          <w:snapToGrid w:val="0"/>
          <w:sz w:val="28"/>
          <w:szCs w:val="28"/>
        </w:rPr>
        <w:t>月</w:t>
      </w:r>
      <w:r w:rsidRPr="001518E0">
        <w:rPr>
          <w:rFonts w:eastAsia="仿宋_GB2312"/>
          <w:snapToGrid w:val="0"/>
          <w:sz w:val="28"/>
          <w:szCs w:val="28"/>
        </w:rPr>
        <w:t>31</w:t>
      </w:r>
      <w:r w:rsidRPr="001518E0">
        <w:rPr>
          <w:rFonts w:eastAsia="仿宋_GB2312"/>
          <w:snapToGrid w:val="0"/>
          <w:sz w:val="28"/>
          <w:szCs w:val="28"/>
        </w:rPr>
        <w:t>日在省司法</w:t>
      </w:r>
      <w:proofErr w:type="gramStart"/>
      <w:r w:rsidRPr="001518E0">
        <w:rPr>
          <w:rFonts w:eastAsia="仿宋_GB2312"/>
          <w:snapToGrid w:val="0"/>
          <w:sz w:val="28"/>
          <w:szCs w:val="28"/>
        </w:rPr>
        <w:t>厅登记</w:t>
      </w:r>
      <w:proofErr w:type="gramEnd"/>
      <w:r w:rsidRPr="001518E0">
        <w:rPr>
          <w:rFonts w:eastAsia="仿宋_GB2312"/>
          <w:snapToGrid w:val="0"/>
          <w:sz w:val="28"/>
          <w:szCs w:val="28"/>
        </w:rPr>
        <w:t>在册的律师人数为计算申报案例个数的依据；</w:t>
      </w:r>
      <w:r w:rsidRPr="001518E0">
        <w:rPr>
          <w:rFonts w:eastAsia="仿宋_GB2312"/>
          <w:snapToGrid w:val="0"/>
          <w:sz w:val="28"/>
          <w:szCs w:val="28"/>
        </w:rPr>
        <w:t>2.10</w:t>
      </w:r>
      <w:r w:rsidRPr="001518E0">
        <w:rPr>
          <w:rFonts w:eastAsia="仿宋_GB2312"/>
          <w:snapToGrid w:val="0"/>
          <w:sz w:val="28"/>
          <w:szCs w:val="28"/>
        </w:rPr>
        <w:t>人（执业律师）以内（含</w:t>
      </w:r>
      <w:r w:rsidRPr="001518E0">
        <w:rPr>
          <w:rFonts w:eastAsia="仿宋_GB2312"/>
          <w:snapToGrid w:val="0"/>
          <w:sz w:val="28"/>
          <w:szCs w:val="28"/>
        </w:rPr>
        <w:t>10</w:t>
      </w:r>
      <w:r w:rsidRPr="001518E0">
        <w:rPr>
          <w:rFonts w:eastAsia="仿宋_GB2312"/>
          <w:snapToGrid w:val="0"/>
          <w:sz w:val="28"/>
          <w:szCs w:val="28"/>
        </w:rPr>
        <w:t>人，以下同）的律师事务所最多可申报</w:t>
      </w:r>
      <w:r w:rsidRPr="001518E0">
        <w:rPr>
          <w:rFonts w:eastAsia="仿宋_GB2312"/>
          <w:snapToGrid w:val="0"/>
          <w:sz w:val="28"/>
          <w:szCs w:val="28"/>
        </w:rPr>
        <w:t>1</w:t>
      </w:r>
      <w:r w:rsidRPr="001518E0">
        <w:rPr>
          <w:rFonts w:eastAsia="仿宋_GB2312"/>
          <w:snapToGrid w:val="0"/>
          <w:sz w:val="28"/>
          <w:szCs w:val="28"/>
        </w:rPr>
        <w:t>个案例，</w:t>
      </w:r>
      <w:r w:rsidRPr="001518E0">
        <w:rPr>
          <w:rFonts w:eastAsia="仿宋_GB2312"/>
          <w:snapToGrid w:val="0"/>
          <w:sz w:val="28"/>
          <w:szCs w:val="28"/>
        </w:rPr>
        <w:t>20</w:t>
      </w:r>
      <w:r w:rsidRPr="001518E0">
        <w:rPr>
          <w:rFonts w:eastAsia="仿宋_GB2312"/>
          <w:snapToGrid w:val="0"/>
          <w:sz w:val="28"/>
          <w:szCs w:val="28"/>
        </w:rPr>
        <w:t>人以内的律师事务所最多可申报</w:t>
      </w:r>
      <w:r w:rsidRPr="001518E0">
        <w:rPr>
          <w:rFonts w:eastAsia="仿宋_GB2312"/>
          <w:snapToGrid w:val="0"/>
          <w:sz w:val="28"/>
          <w:szCs w:val="28"/>
        </w:rPr>
        <w:t>2</w:t>
      </w:r>
      <w:r w:rsidRPr="001518E0">
        <w:rPr>
          <w:rFonts w:eastAsia="仿宋_GB2312"/>
          <w:snapToGrid w:val="0"/>
          <w:sz w:val="28"/>
          <w:szCs w:val="28"/>
        </w:rPr>
        <w:t>个案例，</w:t>
      </w:r>
      <w:r w:rsidRPr="001518E0">
        <w:rPr>
          <w:rFonts w:eastAsia="仿宋_GB2312"/>
          <w:snapToGrid w:val="0"/>
          <w:sz w:val="28"/>
          <w:szCs w:val="28"/>
        </w:rPr>
        <w:t>30</w:t>
      </w:r>
      <w:r w:rsidRPr="001518E0">
        <w:rPr>
          <w:rFonts w:eastAsia="仿宋_GB2312"/>
          <w:snapToGrid w:val="0"/>
          <w:sz w:val="28"/>
          <w:szCs w:val="28"/>
        </w:rPr>
        <w:t>人以内的律师事务所最多可申报</w:t>
      </w:r>
      <w:r w:rsidRPr="001518E0">
        <w:rPr>
          <w:rFonts w:eastAsia="仿宋_GB2312"/>
          <w:snapToGrid w:val="0"/>
          <w:sz w:val="28"/>
          <w:szCs w:val="28"/>
        </w:rPr>
        <w:t>3</w:t>
      </w:r>
      <w:r w:rsidRPr="001518E0">
        <w:rPr>
          <w:rFonts w:eastAsia="仿宋_GB2312"/>
          <w:snapToGrid w:val="0"/>
          <w:sz w:val="28"/>
          <w:szCs w:val="28"/>
        </w:rPr>
        <w:t>个案例，依此类推，但同一个律师事务所申报案例最多不超</w:t>
      </w:r>
      <w:r w:rsidRPr="001518E0">
        <w:rPr>
          <w:rFonts w:eastAsia="仿宋_GB2312"/>
          <w:snapToGrid w:val="0"/>
          <w:sz w:val="28"/>
          <w:szCs w:val="28"/>
        </w:rPr>
        <w:lastRenderedPageBreak/>
        <w:t>过</w:t>
      </w:r>
      <w:r w:rsidRPr="001518E0">
        <w:rPr>
          <w:rFonts w:eastAsia="仿宋_GB2312"/>
          <w:snapToGrid w:val="0"/>
          <w:sz w:val="28"/>
          <w:szCs w:val="28"/>
        </w:rPr>
        <w:t>6</w:t>
      </w:r>
      <w:r w:rsidRPr="001518E0">
        <w:rPr>
          <w:rFonts w:eastAsia="仿宋_GB2312"/>
          <w:snapToGrid w:val="0"/>
          <w:sz w:val="28"/>
          <w:szCs w:val="28"/>
        </w:rPr>
        <w:t>个，同一律师事务所申报同一类型案例不超过</w:t>
      </w:r>
      <w:r w:rsidRPr="001518E0">
        <w:rPr>
          <w:rFonts w:eastAsia="仿宋_GB2312"/>
          <w:snapToGrid w:val="0"/>
          <w:sz w:val="28"/>
          <w:szCs w:val="28"/>
        </w:rPr>
        <w:t>2</w:t>
      </w:r>
      <w:r w:rsidRPr="001518E0">
        <w:rPr>
          <w:rFonts w:eastAsia="仿宋_GB2312"/>
          <w:snapToGrid w:val="0"/>
          <w:sz w:val="28"/>
          <w:szCs w:val="28"/>
        </w:rPr>
        <w:t>个同一案例不交差重复申报；</w:t>
      </w:r>
      <w:r w:rsidRPr="001518E0">
        <w:rPr>
          <w:rFonts w:eastAsia="仿宋_GB2312"/>
          <w:snapToGrid w:val="0"/>
          <w:sz w:val="28"/>
          <w:szCs w:val="28"/>
        </w:rPr>
        <w:t>3.</w:t>
      </w:r>
      <w:r w:rsidRPr="001518E0">
        <w:rPr>
          <w:rFonts w:eastAsia="仿宋_GB2312"/>
          <w:snapToGrid w:val="0"/>
          <w:sz w:val="28"/>
          <w:szCs w:val="28"/>
        </w:rPr>
        <w:t>参评案例类型为刑</w:t>
      </w:r>
      <w:bookmarkStart w:id="0" w:name="_GoBack"/>
      <w:bookmarkEnd w:id="0"/>
      <w:r w:rsidRPr="001518E0">
        <w:rPr>
          <w:rFonts w:eastAsia="仿宋_GB2312"/>
          <w:snapToGrid w:val="0"/>
          <w:sz w:val="28"/>
          <w:szCs w:val="28"/>
        </w:rPr>
        <w:t>事辩护、民商事诉讼和商业交易（非诉讼）；</w:t>
      </w:r>
      <w:r w:rsidRPr="001518E0">
        <w:rPr>
          <w:rFonts w:eastAsia="仿宋_GB2312"/>
          <w:snapToGrid w:val="0"/>
          <w:sz w:val="28"/>
          <w:szCs w:val="28"/>
        </w:rPr>
        <w:t>4.</w:t>
      </w:r>
      <w:r w:rsidRPr="001518E0">
        <w:rPr>
          <w:rFonts w:eastAsia="仿宋_GB2312"/>
          <w:snapToGrid w:val="0"/>
          <w:sz w:val="28"/>
          <w:szCs w:val="28"/>
        </w:rPr>
        <w:t>文字用</w:t>
      </w:r>
      <w:proofErr w:type="gramStart"/>
      <w:r w:rsidRPr="001518E0">
        <w:rPr>
          <w:rFonts w:eastAsia="仿宋_GB2312"/>
          <w:snapToGrid w:val="0"/>
          <w:sz w:val="28"/>
          <w:szCs w:val="28"/>
        </w:rPr>
        <w:t>仿宋小</w:t>
      </w:r>
      <w:proofErr w:type="gramEnd"/>
      <w:r w:rsidRPr="001518E0">
        <w:rPr>
          <w:rFonts w:eastAsia="仿宋_GB2312"/>
          <w:snapToGrid w:val="0"/>
          <w:sz w:val="28"/>
          <w:szCs w:val="28"/>
        </w:rPr>
        <w:t>4</w:t>
      </w:r>
      <w:r>
        <w:rPr>
          <w:rFonts w:eastAsia="仿宋_GB2312"/>
          <w:snapToGrid w:val="0"/>
          <w:sz w:val="28"/>
          <w:szCs w:val="28"/>
        </w:rPr>
        <w:t>号字体</w:t>
      </w:r>
    </w:p>
    <w:p w:rsidR="00A94136" w:rsidRPr="00CF175F" w:rsidRDefault="00F71593" w:rsidP="00CF175F">
      <w:pPr>
        <w:ind w:firstLine="0"/>
      </w:pPr>
    </w:p>
    <w:sectPr w:rsidR="00A94136" w:rsidRPr="00CF17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593" w:rsidRDefault="00F71593" w:rsidP="00CF175F">
      <w:r>
        <w:separator/>
      </w:r>
    </w:p>
  </w:endnote>
  <w:endnote w:type="continuationSeparator" w:id="0">
    <w:p w:rsidR="00F71593" w:rsidRDefault="00F71593" w:rsidP="00CF1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_GBK">
    <w:altName w:val="Bored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Bored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593" w:rsidRDefault="00F71593" w:rsidP="00CF175F">
      <w:r>
        <w:separator/>
      </w:r>
    </w:p>
  </w:footnote>
  <w:footnote w:type="continuationSeparator" w:id="0">
    <w:p w:rsidR="00F71593" w:rsidRDefault="00F71593" w:rsidP="00CF17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ADA"/>
    <w:rsid w:val="001B0697"/>
    <w:rsid w:val="00740ADA"/>
    <w:rsid w:val="009854EA"/>
    <w:rsid w:val="00CF175F"/>
    <w:rsid w:val="00F7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5F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175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17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175F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175F"/>
    <w:rPr>
      <w:sz w:val="18"/>
      <w:szCs w:val="18"/>
    </w:rPr>
  </w:style>
  <w:style w:type="paragraph" w:customStyle="1" w:styleId="Char1">
    <w:name w:val="Char"/>
    <w:basedOn w:val="a"/>
    <w:rsid w:val="00CF1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5F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175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17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175F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175F"/>
    <w:rPr>
      <w:sz w:val="18"/>
      <w:szCs w:val="18"/>
    </w:rPr>
  </w:style>
  <w:style w:type="paragraph" w:customStyle="1" w:styleId="Char1">
    <w:name w:val="Char"/>
    <w:basedOn w:val="a"/>
    <w:rsid w:val="00CF1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</Words>
  <Characters>431</Characters>
  <Application>Microsoft Office Word</Application>
  <DocSecurity>0</DocSecurity>
  <Lines>3</Lines>
  <Paragraphs>1</Paragraphs>
  <ScaleCrop>false</ScaleCrop>
  <Company>Microsoft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2014-04-04T07:58:00Z</dcterms:created>
  <dcterms:modified xsi:type="dcterms:W3CDTF">2014-04-04T07:59:00Z</dcterms:modified>
</cp:coreProperties>
</file>